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C9D" w:rsidRPr="00532F0F" w:rsidRDefault="00532F0F" w:rsidP="00532F0F">
      <w:pPr>
        <w:spacing w:after="0" w:line="240" w:lineRule="auto"/>
        <w:jc w:val="center"/>
        <w:rPr>
          <w:rFonts w:ascii="Arial" w:hAnsi="Arial" w:cs="Arial"/>
        </w:rPr>
      </w:pPr>
      <w:r w:rsidRPr="00532F0F">
        <w:rPr>
          <w:rFonts w:ascii="Arial" w:hAnsi="Arial" w:cs="Arial"/>
          <w:noProof/>
        </w:rPr>
        <w:drawing>
          <wp:inline distT="0" distB="0" distL="0" distR="0">
            <wp:extent cx="532933" cy="546884"/>
            <wp:effectExtent l="19050" t="0" r="467" b="0"/>
            <wp:docPr id="2" name="Picture 1" descr="logojah  SMALL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ah  SMALL picture.png"/>
                    <pic:cNvPicPr/>
                  </pic:nvPicPr>
                  <pic:blipFill>
                    <a:blip r:embed="rId7" cstate="print"/>
                    <a:stretch>
                      <a:fillRect/>
                    </a:stretch>
                  </pic:blipFill>
                  <pic:spPr>
                    <a:xfrm>
                      <a:off x="0" y="0"/>
                      <a:ext cx="533036" cy="546990"/>
                    </a:xfrm>
                    <a:prstGeom prst="rect">
                      <a:avLst/>
                    </a:prstGeom>
                  </pic:spPr>
                </pic:pic>
              </a:graphicData>
            </a:graphic>
          </wp:inline>
        </w:drawing>
      </w:r>
    </w:p>
    <w:p w:rsidR="00532F0F" w:rsidRPr="00532F0F" w:rsidRDefault="003D42DE" w:rsidP="00532F0F">
      <w:pPr>
        <w:spacing w:after="0" w:line="240" w:lineRule="auto"/>
        <w:jc w:val="center"/>
        <w:rPr>
          <w:rFonts w:ascii="Arial" w:hAnsi="Arial" w:cs="Arial"/>
        </w:rPr>
      </w:pPr>
      <w:hyperlink r:id="rId8" w:history="1">
        <w:r w:rsidR="00532F0F" w:rsidRPr="00532F0F">
          <w:rPr>
            <w:rStyle w:val="Hyperlink"/>
            <w:rFonts w:ascii="Arial" w:hAnsi="Arial" w:cs="Arial"/>
          </w:rPr>
          <w:t>www.ggeaca.org</w:t>
        </w:r>
      </w:hyperlink>
    </w:p>
    <w:p w:rsidR="003A528B" w:rsidRDefault="003A528B" w:rsidP="00532F0F">
      <w:pPr>
        <w:spacing w:after="0" w:line="240" w:lineRule="auto"/>
        <w:rPr>
          <w:rFonts w:ascii="Arial" w:hAnsi="Arial" w:cs="Arial"/>
        </w:rPr>
      </w:pPr>
    </w:p>
    <w:p w:rsidR="00532F0F" w:rsidRDefault="003A528B" w:rsidP="00532F0F">
      <w:pPr>
        <w:spacing w:after="0" w:line="240" w:lineRule="auto"/>
        <w:rPr>
          <w:rFonts w:ascii="Arial" w:hAnsi="Arial" w:cs="Arial"/>
        </w:rPr>
      </w:pPr>
      <w:r>
        <w:rPr>
          <w:rFonts w:ascii="Arial" w:hAnsi="Arial" w:cs="Arial"/>
        </w:rPr>
        <w:t>26 October 2020</w:t>
      </w:r>
    </w:p>
    <w:p w:rsidR="003A528B" w:rsidRDefault="003A528B" w:rsidP="00532F0F">
      <w:pPr>
        <w:spacing w:after="0" w:line="240" w:lineRule="auto"/>
        <w:rPr>
          <w:rFonts w:ascii="Arial" w:hAnsi="Arial" w:cs="Arial"/>
        </w:rPr>
      </w:pPr>
    </w:p>
    <w:p w:rsidR="003A528B" w:rsidRDefault="003A528B" w:rsidP="00532F0F">
      <w:pPr>
        <w:spacing w:after="0" w:line="240" w:lineRule="auto"/>
        <w:rPr>
          <w:rFonts w:ascii="Arial" w:hAnsi="Arial" w:cs="Arial"/>
        </w:rPr>
      </w:pPr>
    </w:p>
    <w:p w:rsidR="003A528B" w:rsidRPr="00532F0F" w:rsidRDefault="003A528B" w:rsidP="00532F0F">
      <w:pPr>
        <w:spacing w:after="0" w:line="240" w:lineRule="auto"/>
        <w:rPr>
          <w:rFonts w:ascii="Arial" w:hAnsi="Arial" w:cs="Arial"/>
        </w:rPr>
      </w:pPr>
    </w:p>
    <w:p w:rsidR="00532F0F" w:rsidRPr="00532F0F" w:rsidRDefault="00532F0F" w:rsidP="00532F0F">
      <w:pPr>
        <w:spacing w:after="0" w:line="240" w:lineRule="auto"/>
        <w:rPr>
          <w:rFonts w:ascii="Arial" w:hAnsi="Arial" w:cs="Arial"/>
        </w:rPr>
      </w:pPr>
      <w:r w:rsidRPr="00532F0F">
        <w:rPr>
          <w:rFonts w:ascii="Arial" w:hAnsi="Arial" w:cs="Arial"/>
        </w:rPr>
        <w:t>Department of Environmental Protection</w:t>
      </w:r>
    </w:p>
    <w:p w:rsidR="00532F0F" w:rsidRPr="00532F0F" w:rsidRDefault="00532F0F" w:rsidP="00532F0F">
      <w:pPr>
        <w:spacing w:after="0" w:line="240" w:lineRule="auto"/>
        <w:rPr>
          <w:rFonts w:ascii="Arial" w:hAnsi="Arial" w:cs="Arial"/>
        </w:rPr>
      </w:pPr>
      <w:r w:rsidRPr="00532F0F">
        <w:rPr>
          <w:rFonts w:ascii="Arial" w:hAnsi="Arial" w:cs="Arial"/>
        </w:rPr>
        <w:t>Division of Air Resource Management</w:t>
      </w:r>
    </w:p>
    <w:p w:rsidR="00532F0F" w:rsidRPr="00532F0F" w:rsidRDefault="00532F0F" w:rsidP="00532F0F">
      <w:pPr>
        <w:spacing w:after="0" w:line="240" w:lineRule="auto"/>
        <w:rPr>
          <w:rFonts w:ascii="Arial" w:hAnsi="Arial" w:cs="Arial"/>
        </w:rPr>
      </w:pPr>
      <w:r w:rsidRPr="00532F0F">
        <w:rPr>
          <w:rFonts w:ascii="Arial" w:hAnsi="Arial" w:cs="Arial"/>
        </w:rPr>
        <w:t xml:space="preserve">Office of Permitting and Compliance </w:t>
      </w:r>
    </w:p>
    <w:p w:rsidR="00532F0F" w:rsidRPr="00532F0F" w:rsidRDefault="00532F0F" w:rsidP="00532F0F">
      <w:pPr>
        <w:spacing w:after="0" w:line="240" w:lineRule="auto"/>
        <w:rPr>
          <w:rFonts w:ascii="Arial" w:hAnsi="Arial" w:cs="Arial"/>
        </w:rPr>
      </w:pPr>
      <w:r w:rsidRPr="00532F0F">
        <w:rPr>
          <w:rFonts w:ascii="Arial" w:hAnsi="Arial" w:cs="Arial"/>
        </w:rPr>
        <w:t>2600 Blair Stone Road MS #5505</w:t>
      </w:r>
    </w:p>
    <w:p w:rsidR="00532F0F" w:rsidRPr="00532F0F" w:rsidRDefault="00532F0F" w:rsidP="00532F0F">
      <w:pPr>
        <w:spacing w:after="0" w:line="240" w:lineRule="auto"/>
        <w:rPr>
          <w:rFonts w:ascii="Arial" w:hAnsi="Arial" w:cs="Arial"/>
        </w:rPr>
      </w:pPr>
      <w:r w:rsidRPr="00532F0F">
        <w:rPr>
          <w:rFonts w:ascii="Arial" w:hAnsi="Arial" w:cs="Arial"/>
        </w:rPr>
        <w:t>Tallahassee, Florida, 32399-2400</w:t>
      </w:r>
    </w:p>
    <w:p w:rsidR="00532F0F" w:rsidRPr="00532F0F" w:rsidRDefault="00532F0F" w:rsidP="00532F0F">
      <w:pPr>
        <w:spacing w:after="0" w:line="240" w:lineRule="auto"/>
        <w:rPr>
          <w:rFonts w:ascii="Arial" w:hAnsi="Arial" w:cs="Arial"/>
        </w:rPr>
      </w:pPr>
    </w:p>
    <w:p w:rsidR="00532F0F" w:rsidRPr="00532F0F" w:rsidRDefault="00532F0F" w:rsidP="00532F0F">
      <w:pPr>
        <w:pStyle w:val="Default"/>
        <w:rPr>
          <w:rFonts w:ascii="Arial" w:hAnsi="Arial" w:cs="Arial"/>
          <w:sz w:val="22"/>
          <w:szCs w:val="22"/>
        </w:rPr>
      </w:pPr>
      <w:r w:rsidRPr="00532F0F">
        <w:rPr>
          <w:rFonts w:ascii="Arial" w:hAnsi="Arial" w:cs="Arial"/>
          <w:sz w:val="22"/>
          <w:szCs w:val="22"/>
        </w:rPr>
        <w:t xml:space="preserve">RE:  Comments/Concerns - Draft Air Permit No. </w:t>
      </w:r>
      <w:hyperlink r:id="rId9" w:history="1">
        <w:r w:rsidRPr="00EF08B5">
          <w:rPr>
            <w:rStyle w:val="Hyperlink"/>
            <w:rFonts w:ascii="Arial" w:hAnsi="Arial" w:cs="Arial"/>
            <w:sz w:val="22"/>
            <w:szCs w:val="22"/>
          </w:rPr>
          <w:t>0210051-027-AC</w:t>
        </w:r>
      </w:hyperlink>
      <w:r w:rsidRPr="00532F0F">
        <w:rPr>
          <w:rFonts w:ascii="Arial" w:hAnsi="Arial" w:cs="Arial"/>
          <w:sz w:val="22"/>
          <w:szCs w:val="22"/>
        </w:rPr>
        <w:t xml:space="preserve"> Waste Management, Inc. of Florida, Collier County Landfill Collier County, Florida</w:t>
      </w:r>
    </w:p>
    <w:p w:rsidR="00532F0F" w:rsidRPr="00532F0F" w:rsidRDefault="00532F0F" w:rsidP="00532F0F">
      <w:pPr>
        <w:spacing w:after="0" w:line="240" w:lineRule="auto"/>
        <w:rPr>
          <w:rFonts w:ascii="Arial" w:hAnsi="Arial" w:cs="Arial"/>
        </w:rPr>
      </w:pPr>
    </w:p>
    <w:p w:rsidR="00532F0F" w:rsidRDefault="00532F0F" w:rsidP="00532F0F">
      <w:pPr>
        <w:spacing w:after="0" w:line="240" w:lineRule="auto"/>
        <w:rPr>
          <w:rFonts w:ascii="Arial" w:hAnsi="Arial" w:cs="Arial"/>
        </w:rPr>
      </w:pPr>
      <w:r w:rsidRPr="00532F0F">
        <w:rPr>
          <w:rFonts w:ascii="Arial" w:hAnsi="Arial" w:cs="Arial"/>
        </w:rPr>
        <w:t>Sir/Madam,</w:t>
      </w:r>
    </w:p>
    <w:p w:rsidR="00532F0F" w:rsidRDefault="00532F0F" w:rsidP="00532F0F">
      <w:pPr>
        <w:spacing w:after="0" w:line="240" w:lineRule="auto"/>
        <w:rPr>
          <w:rFonts w:ascii="Arial" w:hAnsi="Arial" w:cs="Arial"/>
        </w:rPr>
      </w:pPr>
    </w:p>
    <w:p w:rsidR="00532F0F" w:rsidRDefault="00AA0EB0" w:rsidP="00532F0F">
      <w:pPr>
        <w:spacing w:after="0" w:line="240" w:lineRule="auto"/>
        <w:rPr>
          <w:rFonts w:ascii="Arial" w:hAnsi="Arial" w:cs="Arial"/>
        </w:rPr>
      </w:pPr>
      <w:r>
        <w:rPr>
          <w:rFonts w:ascii="Arial" w:hAnsi="Arial" w:cs="Arial"/>
        </w:rPr>
        <w:t>Golden Gate Estates Area Civic Association (GGEACA) has concerns about the issuance of this air permit for an open flare.  Golden Gate Estates is the largest residential community in Collier County and it borders the Waste Management, Inc (WMI) operation on its sw border.</w:t>
      </w:r>
    </w:p>
    <w:p w:rsidR="00AA0EB0" w:rsidRDefault="00AA0EB0" w:rsidP="00532F0F">
      <w:pPr>
        <w:spacing w:after="0" w:line="240" w:lineRule="auto"/>
        <w:rPr>
          <w:rFonts w:ascii="Arial" w:hAnsi="Arial" w:cs="Arial"/>
        </w:rPr>
      </w:pPr>
    </w:p>
    <w:p w:rsidR="00AA0EB0" w:rsidRDefault="00AA0EB0" w:rsidP="00532F0F">
      <w:pPr>
        <w:spacing w:after="0" w:line="240" w:lineRule="auto"/>
        <w:rPr>
          <w:rFonts w:ascii="Arial" w:hAnsi="Arial" w:cs="Arial"/>
        </w:rPr>
      </w:pPr>
      <w:r>
        <w:rPr>
          <w:rFonts w:ascii="Arial" w:hAnsi="Arial" w:cs="Arial"/>
        </w:rPr>
        <w:t>In the last 10 years the residents of the Estates Community has had to deal with 2-3 major wildfires and 1 major open fire issue with an improperly operated vegetative recycling business (Environmental Turnkey Solutions; ETS) in Collier County.</w:t>
      </w:r>
    </w:p>
    <w:p w:rsidR="00AA0EB0" w:rsidRDefault="00AA0EB0" w:rsidP="00532F0F">
      <w:pPr>
        <w:spacing w:after="0" w:line="240" w:lineRule="auto"/>
        <w:rPr>
          <w:rFonts w:ascii="Arial" w:hAnsi="Arial" w:cs="Arial"/>
        </w:rPr>
      </w:pPr>
    </w:p>
    <w:p w:rsidR="00AA0EB0" w:rsidRDefault="00AA0EB0" w:rsidP="00532F0F">
      <w:pPr>
        <w:spacing w:after="0" w:line="240" w:lineRule="auto"/>
        <w:rPr>
          <w:rFonts w:ascii="Arial" w:hAnsi="Arial" w:cs="Arial"/>
        </w:rPr>
      </w:pPr>
      <w:r>
        <w:rPr>
          <w:rFonts w:ascii="Arial" w:hAnsi="Arial" w:cs="Arial"/>
        </w:rPr>
        <w:t>In all cases there was insufficient attention paid to operational issues that led to these community threatening events.</w:t>
      </w:r>
    </w:p>
    <w:p w:rsidR="00AA0EB0" w:rsidRDefault="00AA0EB0" w:rsidP="00532F0F">
      <w:pPr>
        <w:spacing w:after="0" w:line="240" w:lineRule="auto"/>
        <w:rPr>
          <w:rFonts w:ascii="Arial" w:hAnsi="Arial" w:cs="Arial"/>
        </w:rPr>
      </w:pPr>
    </w:p>
    <w:p w:rsidR="00AA0EB0" w:rsidRDefault="00AA0EB0" w:rsidP="00532F0F">
      <w:pPr>
        <w:spacing w:after="0" w:line="240" w:lineRule="auto"/>
        <w:rPr>
          <w:rFonts w:ascii="Arial" w:hAnsi="Arial" w:cs="Arial"/>
        </w:rPr>
      </w:pPr>
      <w:r>
        <w:rPr>
          <w:rFonts w:ascii="Arial" w:hAnsi="Arial" w:cs="Arial"/>
        </w:rPr>
        <w:t>In the case of the permit to be issued to Waste Management:</w:t>
      </w:r>
    </w:p>
    <w:p w:rsidR="00AA0EB0" w:rsidRDefault="00AA0EB0" w:rsidP="00532F0F">
      <w:pPr>
        <w:spacing w:after="0" w:line="240" w:lineRule="auto"/>
        <w:rPr>
          <w:rFonts w:ascii="Arial" w:hAnsi="Arial" w:cs="Arial"/>
        </w:rPr>
      </w:pPr>
    </w:p>
    <w:p w:rsidR="0096242D" w:rsidRDefault="0096242D" w:rsidP="00AA0EB0">
      <w:pPr>
        <w:pStyle w:val="ListParagraph"/>
        <w:numPr>
          <w:ilvl w:val="0"/>
          <w:numId w:val="1"/>
        </w:numPr>
        <w:spacing w:after="0" w:line="240" w:lineRule="auto"/>
        <w:rPr>
          <w:rFonts w:ascii="Arial" w:hAnsi="Arial" w:cs="Arial"/>
        </w:rPr>
      </w:pPr>
      <w:r>
        <w:rPr>
          <w:rFonts w:ascii="Arial" w:hAnsi="Arial" w:cs="Arial"/>
        </w:rPr>
        <w:t>Methane is documented as a “highly flammable” gas.  That can explode if ignited under certain circumstances.</w:t>
      </w:r>
    </w:p>
    <w:p w:rsidR="00AA0EB0" w:rsidRDefault="00AA0EB0" w:rsidP="00AA0EB0">
      <w:pPr>
        <w:pStyle w:val="ListParagraph"/>
        <w:numPr>
          <w:ilvl w:val="0"/>
          <w:numId w:val="1"/>
        </w:numPr>
        <w:spacing w:after="0" w:line="240" w:lineRule="auto"/>
        <w:rPr>
          <w:rFonts w:ascii="Arial" w:hAnsi="Arial" w:cs="Arial"/>
        </w:rPr>
      </w:pPr>
      <w:r>
        <w:rPr>
          <w:rFonts w:ascii="Arial" w:hAnsi="Arial" w:cs="Arial"/>
        </w:rPr>
        <w:t>Is the methane gas produced at the landfill a day to day significant ignition/fire source?</w:t>
      </w:r>
    </w:p>
    <w:p w:rsidR="00400115" w:rsidRDefault="00AA0EB0" w:rsidP="00AA0EB0">
      <w:pPr>
        <w:pStyle w:val="ListParagraph"/>
        <w:numPr>
          <w:ilvl w:val="0"/>
          <w:numId w:val="1"/>
        </w:numPr>
        <w:spacing w:after="0" w:line="240" w:lineRule="auto"/>
        <w:rPr>
          <w:rFonts w:ascii="Arial" w:hAnsi="Arial" w:cs="Arial"/>
        </w:rPr>
      </w:pPr>
      <w:r>
        <w:rPr>
          <w:rFonts w:ascii="Arial" w:hAnsi="Arial" w:cs="Arial"/>
        </w:rPr>
        <w:t xml:space="preserve">Are the </w:t>
      </w:r>
      <w:r w:rsidR="00400115">
        <w:rPr>
          <w:rFonts w:ascii="Arial" w:hAnsi="Arial" w:cs="Arial"/>
        </w:rPr>
        <w:t xml:space="preserve">vehicles, </w:t>
      </w:r>
      <w:r>
        <w:rPr>
          <w:rFonts w:ascii="Arial" w:hAnsi="Arial" w:cs="Arial"/>
        </w:rPr>
        <w:t>machines</w:t>
      </w:r>
      <w:r w:rsidR="00400115">
        <w:rPr>
          <w:rFonts w:ascii="Arial" w:hAnsi="Arial" w:cs="Arial"/>
        </w:rPr>
        <w:t xml:space="preserve"> and other </w:t>
      </w:r>
      <w:r w:rsidR="00AD53E3">
        <w:rPr>
          <w:rFonts w:ascii="Arial" w:hAnsi="Arial" w:cs="Arial"/>
        </w:rPr>
        <w:t>electrical</w:t>
      </w:r>
      <w:r w:rsidR="00400115">
        <w:rPr>
          <w:rFonts w:ascii="Arial" w:hAnsi="Arial" w:cs="Arial"/>
        </w:rPr>
        <w:t xml:space="preserve"> devices operated onsite considered an “ignition source,” safe not to start an explosion / wildfire event in the community?</w:t>
      </w:r>
    </w:p>
    <w:p w:rsidR="00400115" w:rsidRDefault="00400115" w:rsidP="00AA0EB0">
      <w:pPr>
        <w:pStyle w:val="ListParagraph"/>
        <w:numPr>
          <w:ilvl w:val="0"/>
          <w:numId w:val="1"/>
        </w:numPr>
        <w:spacing w:after="0" w:line="240" w:lineRule="auto"/>
        <w:rPr>
          <w:rFonts w:ascii="Arial" w:hAnsi="Arial" w:cs="Arial"/>
        </w:rPr>
      </w:pPr>
      <w:r>
        <w:rPr>
          <w:rFonts w:ascii="Arial" w:hAnsi="Arial" w:cs="Arial"/>
        </w:rPr>
        <w:t>Can embers from an adjacent wildfire cause an explosion or enhance wildfire conditions to the methane gas source onsite?</w:t>
      </w:r>
    </w:p>
    <w:p w:rsidR="00400115" w:rsidRDefault="00400115" w:rsidP="00AA0EB0">
      <w:pPr>
        <w:pStyle w:val="ListParagraph"/>
        <w:numPr>
          <w:ilvl w:val="0"/>
          <w:numId w:val="1"/>
        </w:numPr>
        <w:spacing w:after="0" w:line="240" w:lineRule="auto"/>
        <w:rPr>
          <w:rFonts w:ascii="Arial" w:hAnsi="Arial" w:cs="Arial"/>
        </w:rPr>
      </w:pPr>
      <w:r>
        <w:rPr>
          <w:rFonts w:ascii="Arial" w:hAnsi="Arial" w:cs="Arial"/>
        </w:rPr>
        <w:t>Are there periodic checks to detect if methane is leaking from the source area?</w:t>
      </w:r>
    </w:p>
    <w:p w:rsidR="003A528B" w:rsidRDefault="00EF08B5" w:rsidP="00AA0EB0">
      <w:pPr>
        <w:pStyle w:val="ListParagraph"/>
        <w:numPr>
          <w:ilvl w:val="0"/>
          <w:numId w:val="1"/>
        </w:numPr>
        <w:spacing w:after="0" w:line="240" w:lineRule="auto"/>
        <w:rPr>
          <w:rFonts w:ascii="Arial" w:hAnsi="Arial" w:cs="Arial"/>
        </w:rPr>
      </w:pPr>
      <w:r>
        <w:rPr>
          <w:rFonts w:ascii="Arial" w:hAnsi="Arial" w:cs="Arial"/>
        </w:rPr>
        <w:t>This location will</w:t>
      </w:r>
      <w:r w:rsidR="003A528B">
        <w:rPr>
          <w:rFonts w:ascii="Arial" w:hAnsi="Arial" w:cs="Arial"/>
        </w:rPr>
        <w:t xml:space="preserve"> be less than a 1000 feet from the Collier County </w:t>
      </w:r>
      <w:r>
        <w:rPr>
          <w:rFonts w:ascii="Arial" w:hAnsi="Arial" w:cs="Arial"/>
        </w:rPr>
        <w:t>Paradise</w:t>
      </w:r>
      <w:r w:rsidR="003A528B">
        <w:rPr>
          <w:rFonts w:ascii="Arial" w:hAnsi="Arial" w:cs="Arial"/>
        </w:rPr>
        <w:t xml:space="preserve"> Sports Park.  Will the methane gas present and the flare a danger to this UNAWARE people from inhalation, fire or explosion?</w:t>
      </w:r>
    </w:p>
    <w:p w:rsidR="003A528B" w:rsidRDefault="003A528B" w:rsidP="00AA0EB0">
      <w:pPr>
        <w:pStyle w:val="ListParagraph"/>
        <w:numPr>
          <w:ilvl w:val="0"/>
          <w:numId w:val="1"/>
        </w:numPr>
        <w:spacing w:after="0" w:line="240" w:lineRule="auto"/>
        <w:rPr>
          <w:rFonts w:ascii="Arial" w:hAnsi="Arial" w:cs="Arial"/>
        </w:rPr>
      </w:pPr>
      <w:r>
        <w:rPr>
          <w:rFonts w:ascii="Arial" w:hAnsi="Arial" w:cs="Arial"/>
        </w:rPr>
        <w:t>Will smell be an issue to people using the Paradise Sport Park?</w:t>
      </w:r>
    </w:p>
    <w:p w:rsidR="003A528B" w:rsidRDefault="003A528B" w:rsidP="00AA0EB0">
      <w:pPr>
        <w:pStyle w:val="ListParagraph"/>
        <w:numPr>
          <w:ilvl w:val="0"/>
          <w:numId w:val="1"/>
        </w:numPr>
        <w:spacing w:after="0" w:line="240" w:lineRule="auto"/>
        <w:rPr>
          <w:rFonts w:ascii="Arial" w:hAnsi="Arial" w:cs="Arial"/>
        </w:rPr>
      </w:pPr>
      <w:r>
        <w:rPr>
          <w:rFonts w:ascii="Arial" w:hAnsi="Arial" w:cs="Arial"/>
        </w:rPr>
        <w:t>What are the emergency response protocols, procedures, neighborhood notifications for methane, fire, explosions?</w:t>
      </w:r>
    </w:p>
    <w:p w:rsidR="003A528B" w:rsidRDefault="003A528B" w:rsidP="00AA0EB0">
      <w:pPr>
        <w:pStyle w:val="ListParagraph"/>
        <w:numPr>
          <w:ilvl w:val="0"/>
          <w:numId w:val="1"/>
        </w:numPr>
        <w:spacing w:after="0" w:line="240" w:lineRule="auto"/>
        <w:rPr>
          <w:rFonts w:ascii="Arial" w:hAnsi="Arial" w:cs="Arial"/>
        </w:rPr>
      </w:pPr>
      <w:r>
        <w:rPr>
          <w:rFonts w:ascii="Arial" w:hAnsi="Arial" w:cs="Arial"/>
        </w:rPr>
        <w:t>WMI has never met with the community about safety</w:t>
      </w:r>
    </w:p>
    <w:p w:rsidR="003A528B" w:rsidRDefault="003A528B" w:rsidP="003A528B">
      <w:pPr>
        <w:spacing w:after="0" w:line="240" w:lineRule="auto"/>
        <w:rPr>
          <w:rFonts w:ascii="Arial" w:hAnsi="Arial" w:cs="Arial"/>
        </w:rPr>
      </w:pPr>
    </w:p>
    <w:p w:rsidR="003A528B" w:rsidRDefault="003A528B" w:rsidP="003A528B">
      <w:pPr>
        <w:spacing w:after="0" w:line="240" w:lineRule="auto"/>
        <w:rPr>
          <w:rFonts w:ascii="Arial" w:hAnsi="Arial" w:cs="Arial"/>
        </w:rPr>
      </w:pPr>
      <w:r>
        <w:rPr>
          <w:rFonts w:ascii="Arial" w:hAnsi="Arial" w:cs="Arial"/>
        </w:rPr>
        <w:t>Looking forward to your responses.</w:t>
      </w:r>
    </w:p>
    <w:p w:rsidR="003A528B" w:rsidRDefault="003A528B" w:rsidP="003A528B">
      <w:pPr>
        <w:spacing w:after="0" w:line="240" w:lineRule="auto"/>
        <w:rPr>
          <w:rFonts w:ascii="Arial" w:hAnsi="Arial" w:cs="Arial"/>
        </w:rPr>
      </w:pPr>
    </w:p>
    <w:p w:rsidR="003A528B" w:rsidRDefault="003A528B" w:rsidP="003A528B">
      <w:pPr>
        <w:spacing w:after="0" w:line="240" w:lineRule="auto"/>
        <w:rPr>
          <w:rFonts w:ascii="Arial" w:hAnsi="Arial" w:cs="Arial"/>
        </w:rPr>
      </w:pPr>
    </w:p>
    <w:p w:rsidR="003A528B" w:rsidRDefault="003A528B" w:rsidP="003A528B">
      <w:pPr>
        <w:spacing w:after="0" w:line="240" w:lineRule="auto"/>
        <w:rPr>
          <w:rFonts w:ascii="Arial" w:hAnsi="Arial" w:cs="Arial"/>
        </w:rPr>
      </w:pPr>
    </w:p>
    <w:p w:rsidR="003A528B" w:rsidRDefault="003A528B" w:rsidP="003A528B">
      <w:pPr>
        <w:spacing w:after="0" w:line="240" w:lineRule="auto"/>
        <w:rPr>
          <w:rFonts w:ascii="Arial" w:eastAsiaTheme="minorEastAsia" w:hAnsi="Arial" w:cs="Arial"/>
          <w:noProof/>
          <w:color w:val="1F497D"/>
        </w:rPr>
      </w:pPr>
      <w:r>
        <w:rPr>
          <w:rFonts w:ascii="Arial" w:eastAsiaTheme="minorEastAsia" w:hAnsi="Arial" w:cs="Arial"/>
          <w:noProof/>
          <w:color w:val="1F497D"/>
        </w:rPr>
        <w:t>Michael R. Ramsey</w:t>
      </w:r>
    </w:p>
    <w:p w:rsidR="003A528B" w:rsidRDefault="003A528B" w:rsidP="003A528B">
      <w:pPr>
        <w:spacing w:after="0" w:line="240" w:lineRule="auto"/>
        <w:rPr>
          <w:rFonts w:ascii="Arial" w:eastAsiaTheme="minorEastAsia" w:hAnsi="Arial" w:cs="Arial"/>
          <w:noProof/>
          <w:color w:val="1F497D"/>
        </w:rPr>
      </w:pPr>
      <w:r>
        <w:rPr>
          <w:rFonts w:ascii="Arial" w:eastAsiaTheme="minorEastAsia" w:hAnsi="Arial" w:cs="Arial"/>
          <w:noProof/>
          <w:color w:val="1F497D"/>
        </w:rPr>
        <w:t>President, Golden Gate Estates Area Civic Association</w:t>
      </w:r>
    </w:p>
    <w:p w:rsidR="00AA0EB0" w:rsidRPr="003A528B" w:rsidRDefault="003D42DE" w:rsidP="003A528B">
      <w:pPr>
        <w:spacing w:after="0" w:line="240" w:lineRule="auto"/>
        <w:rPr>
          <w:rFonts w:ascii="Arial" w:hAnsi="Arial" w:cs="Arial"/>
        </w:rPr>
      </w:pPr>
      <w:hyperlink r:id="rId10" w:history="1">
        <w:r w:rsidR="003A528B">
          <w:rPr>
            <w:rStyle w:val="Hyperlink"/>
            <w:rFonts w:ascii="Arial" w:eastAsiaTheme="minorEastAsia" w:hAnsi="Arial" w:cs="Arial"/>
            <w:noProof/>
            <w:color w:val="0563C1"/>
          </w:rPr>
          <w:t>www.ggeaca.org</w:t>
        </w:r>
      </w:hyperlink>
      <w:r w:rsidR="003A528B">
        <w:rPr>
          <w:rFonts w:ascii="Arial" w:hAnsi="Arial" w:cs="Arial"/>
          <w:noProof/>
        </w:rPr>
        <w:t xml:space="preserve"> </w:t>
      </w:r>
    </w:p>
    <w:sectPr w:rsidR="00AA0EB0" w:rsidRPr="003A528B" w:rsidSect="003A528B">
      <w:pgSz w:w="12240" w:h="15840"/>
      <w:pgMar w:top="540" w:right="1440" w:bottom="900" w:left="1440" w:header="45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2A" w:rsidRDefault="00767E2A" w:rsidP="00532F0F">
      <w:pPr>
        <w:spacing w:after="0" w:line="240" w:lineRule="auto"/>
      </w:pPr>
      <w:r>
        <w:separator/>
      </w:r>
    </w:p>
  </w:endnote>
  <w:endnote w:type="continuationSeparator" w:id="0">
    <w:p w:rsidR="00767E2A" w:rsidRDefault="00767E2A" w:rsidP="00532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2A" w:rsidRDefault="00767E2A" w:rsidP="00532F0F">
      <w:pPr>
        <w:spacing w:after="0" w:line="240" w:lineRule="auto"/>
      </w:pPr>
      <w:r>
        <w:separator/>
      </w:r>
    </w:p>
  </w:footnote>
  <w:footnote w:type="continuationSeparator" w:id="0">
    <w:p w:rsidR="00767E2A" w:rsidRDefault="00767E2A" w:rsidP="00532F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935E7"/>
    <w:multiLevelType w:val="hybridMultilevel"/>
    <w:tmpl w:val="15581E92"/>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ocumentProtection w:edit="readOnly" w:enforcement="1" w:cryptProviderType="rsaFull" w:cryptAlgorithmClass="hash" w:cryptAlgorithmType="typeAny" w:cryptAlgorithmSid="4" w:cryptSpinCount="100000" w:hash="gEm4T7hVZGJsYx1L1wuN4zolf90=" w:salt="/mRh3lFFz/tNmQM9NDnlTw=="/>
  <w:defaultTabStop w:val="720"/>
  <w:characterSpacingControl w:val="doNotCompress"/>
  <w:footnotePr>
    <w:footnote w:id="-1"/>
    <w:footnote w:id="0"/>
  </w:footnotePr>
  <w:endnotePr>
    <w:endnote w:id="-1"/>
    <w:endnote w:id="0"/>
  </w:endnotePr>
  <w:compat/>
  <w:rsids>
    <w:rsidRoot w:val="00532F0F"/>
    <w:rsid w:val="002C3BAD"/>
    <w:rsid w:val="003A528B"/>
    <w:rsid w:val="003A7747"/>
    <w:rsid w:val="003C249B"/>
    <w:rsid w:val="003C7E09"/>
    <w:rsid w:val="003D42DE"/>
    <w:rsid w:val="00400115"/>
    <w:rsid w:val="004A7682"/>
    <w:rsid w:val="00532F0F"/>
    <w:rsid w:val="005E5BA8"/>
    <w:rsid w:val="00767E2A"/>
    <w:rsid w:val="00804C9D"/>
    <w:rsid w:val="0096242D"/>
    <w:rsid w:val="0098223E"/>
    <w:rsid w:val="0099098D"/>
    <w:rsid w:val="00AA0EB0"/>
    <w:rsid w:val="00AD53E3"/>
    <w:rsid w:val="00B8719E"/>
    <w:rsid w:val="00C36079"/>
    <w:rsid w:val="00EF08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C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F0F"/>
    <w:rPr>
      <w:rFonts w:ascii="Tahoma" w:hAnsi="Tahoma" w:cs="Tahoma"/>
      <w:sz w:val="16"/>
      <w:szCs w:val="16"/>
    </w:rPr>
  </w:style>
  <w:style w:type="paragraph" w:styleId="Header">
    <w:name w:val="header"/>
    <w:basedOn w:val="Normal"/>
    <w:link w:val="HeaderChar"/>
    <w:uiPriority w:val="99"/>
    <w:semiHidden/>
    <w:unhideWhenUsed/>
    <w:rsid w:val="00532F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2F0F"/>
  </w:style>
  <w:style w:type="paragraph" w:styleId="Footer">
    <w:name w:val="footer"/>
    <w:basedOn w:val="Normal"/>
    <w:link w:val="FooterChar"/>
    <w:uiPriority w:val="99"/>
    <w:semiHidden/>
    <w:unhideWhenUsed/>
    <w:rsid w:val="00532F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2F0F"/>
  </w:style>
  <w:style w:type="character" w:styleId="Hyperlink">
    <w:name w:val="Hyperlink"/>
    <w:basedOn w:val="DefaultParagraphFont"/>
    <w:uiPriority w:val="99"/>
    <w:unhideWhenUsed/>
    <w:rsid w:val="00532F0F"/>
    <w:rPr>
      <w:color w:val="0000FF" w:themeColor="hyperlink"/>
      <w:u w:val="single"/>
    </w:rPr>
  </w:style>
  <w:style w:type="paragraph" w:customStyle="1" w:styleId="Default">
    <w:name w:val="Default"/>
    <w:rsid w:val="00532F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A0EB0"/>
    <w:pPr>
      <w:ind w:left="720"/>
      <w:contextualSpacing/>
    </w:pPr>
  </w:style>
</w:styles>
</file>

<file path=word/webSettings.xml><?xml version="1.0" encoding="utf-8"?>
<w:webSettings xmlns:r="http://schemas.openxmlformats.org/officeDocument/2006/relationships" xmlns:w="http://schemas.openxmlformats.org/wordprocessingml/2006/main">
  <w:divs>
    <w:div w:id="5686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geac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geaca.org" TargetMode="External"/><Relationship Id="rId4" Type="http://schemas.openxmlformats.org/officeDocument/2006/relationships/webSettings" Target="webSettings.xml"/><Relationship Id="rId9" Type="http://schemas.openxmlformats.org/officeDocument/2006/relationships/hyperlink" Target="https://fldep.dep.state.fl.us/air/emission/apds/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350</Words>
  <Characters>1998</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MRR PRED</dc:creator>
  <cp:keywords/>
  <dc:description/>
  <cp:lastModifiedBy>MRR PRED</cp:lastModifiedBy>
  <cp:revision>10</cp:revision>
  <dcterms:created xsi:type="dcterms:W3CDTF">2020-10-26T20:13:00Z</dcterms:created>
  <dcterms:modified xsi:type="dcterms:W3CDTF">2020-11-16T19:55:00Z</dcterms:modified>
</cp:coreProperties>
</file>